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6D9" w:rsidRPr="008564F6" w:rsidRDefault="009B76D9" w:rsidP="009B76D9">
      <w:pPr>
        <w:autoSpaceDE w:val="0"/>
        <w:autoSpaceDN w:val="0"/>
        <w:adjustRightInd w:val="0"/>
        <w:jc w:val="center"/>
        <w:rPr>
          <w:rFonts w:ascii="Times New Roman" w:hAnsi="Times New Roman" w:cs="Times New Roman"/>
          <w:b/>
          <w:bCs/>
        </w:rPr>
      </w:pPr>
      <w:r w:rsidRPr="008564F6">
        <w:rPr>
          <w:rFonts w:ascii="Times New Roman" w:hAnsi="Times New Roman" w:cs="Times New Roman"/>
          <w:b/>
          <w:bCs/>
          <w:noProof/>
        </w:rPr>
        <w:drawing>
          <wp:inline distT="0" distB="0" distL="0" distR="0">
            <wp:extent cx="1590150" cy="914400"/>
            <wp:effectExtent l="19050" t="0" r="0" b="0"/>
            <wp:docPr id="2" name="Picture 3"/>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1591978" cy="915451"/>
                    </a:xfrm>
                    <a:prstGeom prst="rect">
                      <a:avLst/>
                    </a:prstGeom>
                    <a:noFill/>
                  </pic:spPr>
                </pic:pic>
              </a:graphicData>
            </a:graphic>
          </wp:inline>
        </w:drawing>
      </w:r>
    </w:p>
    <w:p w:rsidR="009B76D9" w:rsidRPr="00BF2F07" w:rsidRDefault="009B76D9" w:rsidP="009B76D9">
      <w:pPr>
        <w:pStyle w:val="Heading2"/>
        <w:spacing w:before="0"/>
        <w:jc w:val="center"/>
        <w:rPr>
          <w:rFonts w:eastAsiaTheme="minorEastAsia"/>
          <w:b w:val="0"/>
          <w:bCs w:val="0"/>
          <w:sz w:val="24"/>
          <w:szCs w:val="22"/>
          <w:u w:val="single"/>
        </w:rPr>
      </w:pPr>
      <w:r w:rsidRPr="00BF2F07">
        <w:rPr>
          <w:rFonts w:eastAsiaTheme="minorEastAsia"/>
          <w:b w:val="0"/>
          <w:bCs w:val="0"/>
          <w:sz w:val="24"/>
          <w:szCs w:val="22"/>
          <w:u w:val="single"/>
        </w:rPr>
        <w:t>Registered Office: 9, DDA Market, Katwaria Sarai, New Delhi-110016</w:t>
      </w:r>
    </w:p>
    <w:p w:rsidR="009B76D9" w:rsidRPr="00BF2F07" w:rsidRDefault="009B76D9" w:rsidP="009B76D9">
      <w:pPr>
        <w:pStyle w:val="Heading2"/>
        <w:spacing w:before="0"/>
        <w:jc w:val="center"/>
        <w:rPr>
          <w:sz w:val="28"/>
          <w:u w:val="single"/>
        </w:rPr>
      </w:pPr>
      <w:r w:rsidRPr="00BF2F07">
        <w:rPr>
          <w:rFonts w:eastAsiaTheme="minorEastAsia"/>
          <w:b w:val="0"/>
          <w:bCs w:val="0"/>
          <w:sz w:val="24"/>
          <w:szCs w:val="22"/>
          <w:u w:val="single"/>
        </w:rPr>
        <w:t xml:space="preserve">E mail: cranex1@yahoo.com Website: </w:t>
      </w:r>
      <w:hyperlink r:id="rId6" w:history="1">
        <w:r w:rsidRPr="00BF2F07">
          <w:rPr>
            <w:rFonts w:eastAsiaTheme="minorEastAsia"/>
            <w:b w:val="0"/>
            <w:bCs w:val="0"/>
            <w:sz w:val="24"/>
            <w:szCs w:val="22"/>
            <w:u w:val="single"/>
          </w:rPr>
          <w:t>http://www.cranexltd.com</w:t>
        </w:r>
      </w:hyperlink>
    </w:p>
    <w:p w:rsidR="008468C5" w:rsidRPr="008468C5" w:rsidRDefault="008468C5" w:rsidP="008468C5">
      <w:pPr>
        <w:shd w:val="clear" w:color="auto" w:fill="F4F8FA"/>
        <w:spacing w:after="100" w:afterAutospacing="1" w:line="330" w:lineRule="atLeast"/>
        <w:outlineLvl w:val="1"/>
        <w:rPr>
          <w:rFonts w:ascii="Roboto" w:eastAsia="Times New Roman" w:hAnsi="Roboto" w:cs="Times New Roman"/>
          <w:b/>
          <w:bCs/>
          <w:sz w:val="36"/>
          <w:szCs w:val="36"/>
        </w:rPr>
      </w:pPr>
      <w:r w:rsidRPr="008468C5">
        <w:rPr>
          <w:rFonts w:ascii="Roboto" w:eastAsia="Times New Roman" w:hAnsi="Roboto" w:cs="Times New Roman"/>
          <w:b/>
          <w:bCs/>
          <w:sz w:val="36"/>
          <w:szCs w:val="36"/>
        </w:rPr>
        <w:t>Purpose</w:t>
      </w:r>
    </w:p>
    <w:p w:rsidR="008468C5" w:rsidRPr="008468C5" w:rsidRDefault="008468C5" w:rsidP="008468C5">
      <w:pPr>
        <w:shd w:val="clear" w:color="auto" w:fill="F4F8FA"/>
        <w:spacing w:after="150" w:line="330" w:lineRule="atLeast"/>
        <w:rPr>
          <w:rFonts w:ascii="Roboto" w:eastAsia="Times New Roman" w:hAnsi="Roboto" w:cs="Times New Roman"/>
        </w:rPr>
      </w:pPr>
      <w:r w:rsidRPr="008468C5">
        <w:rPr>
          <w:rFonts w:ascii="Roboto" w:eastAsia="Times New Roman" w:hAnsi="Roboto" w:cs="Times New Roman"/>
        </w:rPr>
        <w:t xml:space="preserve">The purpose of the </w:t>
      </w:r>
      <w:r>
        <w:rPr>
          <w:rFonts w:ascii="Roboto" w:eastAsia="Times New Roman" w:hAnsi="Roboto" w:cs="Times New Roman"/>
        </w:rPr>
        <w:t xml:space="preserve">Cranex </w:t>
      </w:r>
      <w:r w:rsidRPr="008468C5">
        <w:rPr>
          <w:rFonts w:ascii="Roboto" w:eastAsia="Times New Roman" w:hAnsi="Roboto" w:cs="Times New Roman"/>
        </w:rPr>
        <w:t xml:space="preserve">Risk Management Policy is to establish the requirements for the assessment and treatment of information security-related risks </w:t>
      </w:r>
      <w:proofErr w:type="gramStart"/>
      <w:r w:rsidRPr="008468C5">
        <w:rPr>
          <w:rFonts w:ascii="Roboto" w:eastAsia="Times New Roman" w:hAnsi="Roboto" w:cs="Times New Roman"/>
        </w:rPr>
        <w:t>facing</w:t>
      </w:r>
      <w:r>
        <w:rPr>
          <w:rFonts w:ascii="Roboto" w:eastAsia="Times New Roman" w:hAnsi="Roboto" w:cs="Times New Roman"/>
        </w:rPr>
        <w:t xml:space="preserve"> </w:t>
      </w:r>
      <w:r w:rsidRPr="008468C5">
        <w:rPr>
          <w:rFonts w:ascii="Roboto" w:eastAsia="Times New Roman" w:hAnsi="Roboto" w:cs="Times New Roman"/>
        </w:rPr>
        <w:t>.</w:t>
      </w:r>
      <w:proofErr w:type="gramEnd"/>
    </w:p>
    <w:p w:rsidR="008468C5" w:rsidRPr="008468C5" w:rsidRDefault="008468C5" w:rsidP="008468C5">
      <w:pPr>
        <w:shd w:val="clear" w:color="auto" w:fill="F4F8FA"/>
        <w:spacing w:after="100" w:afterAutospacing="1" w:line="330" w:lineRule="atLeast"/>
        <w:outlineLvl w:val="1"/>
        <w:rPr>
          <w:rFonts w:ascii="Roboto" w:eastAsia="Times New Roman" w:hAnsi="Roboto" w:cs="Times New Roman"/>
          <w:b/>
          <w:bCs/>
          <w:sz w:val="36"/>
          <w:szCs w:val="36"/>
        </w:rPr>
      </w:pPr>
      <w:r w:rsidRPr="008468C5">
        <w:rPr>
          <w:rFonts w:ascii="Roboto" w:eastAsia="Times New Roman" w:hAnsi="Roboto" w:cs="Times New Roman"/>
          <w:b/>
          <w:bCs/>
          <w:sz w:val="36"/>
          <w:szCs w:val="36"/>
        </w:rPr>
        <w:t>Audience</w:t>
      </w:r>
    </w:p>
    <w:p w:rsidR="008468C5" w:rsidRPr="008468C5" w:rsidRDefault="008468C5" w:rsidP="008468C5">
      <w:pPr>
        <w:shd w:val="clear" w:color="auto" w:fill="F4F8FA"/>
        <w:spacing w:after="150" w:line="330" w:lineRule="atLeast"/>
        <w:rPr>
          <w:rFonts w:ascii="Roboto" w:eastAsia="Times New Roman" w:hAnsi="Roboto" w:cs="Times New Roman"/>
        </w:rPr>
      </w:pPr>
      <w:r w:rsidRPr="008468C5">
        <w:rPr>
          <w:rFonts w:ascii="Roboto" w:eastAsia="Times New Roman" w:hAnsi="Roboto" w:cs="Times New Roman"/>
        </w:rPr>
        <w:t>The Risk Management Policy applies to all individuals that are responsible for management, implementation, or treatment of risk activity.</w:t>
      </w:r>
      <w:r w:rsidRPr="008468C5">
        <w:rPr>
          <w:rFonts w:ascii="Roboto" w:eastAsia="Times New Roman" w:hAnsi="Roboto" w:cs="Times New Roman"/>
          <w:color w:val="586368"/>
          <w:sz w:val="24"/>
          <w:szCs w:val="24"/>
        </w:rPr>
        <w:t xml:space="preserve"> </w:t>
      </w:r>
    </w:p>
    <w:p w:rsidR="008468C5" w:rsidRPr="008468C5" w:rsidRDefault="008468C5" w:rsidP="008468C5">
      <w:pPr>
        <w:shd w:val="clear" w:color="auto" w:fill="F4F8FA"/>
        <w:spacing w:after="100" w:afterAutospacing="1" w:line="240" w:lineRule="auto"/>
        <w:outlineLvl w:val="1"/>
        <w:rPr>
          <w:rFonts w:ascii="Times New Roman" w:eastAsia="Times New Roman" w:hAnsi="Times New Roman" w:cs="Times New Roman"/>
          <w:b/>
          <w:bCs/>
          <w:color w:val="586368"/>
          <w:sz w:val="36"/>
          <w:szCs w:val="36"/>
        </w:rPr>
      </w:pPr>
      <w:r w:rsidRPr="008468C5">
        <w:rPr>
          <w:rFonts w:ascii="Times New Roman" w:eastAsia="Times New Roman" w:hAnsi="Times New Roman" w:cs="Times New Roman"/>
          <w:b/>
          <w:bCs/>
          <w:color w:val="586368"/>
          <w:sz w:val="36"/>
          <w:szCs w:val="36"/>
        </w:rPr>
        <w:t>Policy</w:t>
      </w:r>
    </w:p>
    <w:p w:rsidR="008468C5" w:rsidRPr="008468C5" w:rsidRDefault="008468C5" w:rsidP="008468C5">
      <w:pPr>
        <w:numPr>
          <w:ilvl w:val="0"/>
          <w:numId w:val="2"/>
        </w:numPr>
        <w:shd w:val="clear" w:color="auto" w:fill="F4F8FA"/>
        <w:spacing w:after="0" w:line="240" w:lineRule="auto"/>
        <w:ind w:left="3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Formal organization-wide risk assessments will be conducted by no less than annually or upon sign</w:t>
      </w:r>
      <w:r w:rsidR="00625404">
        <w:rPr>
          <w:rFonts w:ascii="Times New Roman" w:eastAsia="Times New Roman" w:hAnsi="Times New Roman" w:cs="Times New Roman"/>
          <w:color w:val="586368"/>
          <w:sz w:val="24"/>
          <w:szCs w:val="24"/>
        </w:rPr>
        <w:t>ificant changes to the Company.</w:t>
      </w:r>
    </w:p>
    <w:p w:rsidR="008468C5" w:rsidRPr="008468C5" w:rsidRDefault="008468C5" w:rsidP="008468C5">
      <w:pPr>
        <w:numPr>
          <w:ilvl w:val="0"/>
          <w:numId w:val="2"/>
        </w:numPr>
        <w:shd w:val="clear" w:color="auto" w:fill="F4F8FA"/>
        <w:spacing w:after="0" w:line="240" w:lineRule="auto"/>
        <w:ind w:left="3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Risk assessments must account for administrative, physical, and technical risks.</w:t>
      </w:r>
    </w:p>
    <w:p w:rsidR="008468C5" w:rsidRPr="008468C5" w:rsidRDefault="008468C5" w:rsidP="008468C5">
      <w:pPr>
        <w:numPr>
          <w:ilvl w:val="0"/>
          <w:numId w:val="2"/>
        </w:numPr>
        <w:shd w:val="clear" w:color="auto" w:fill="F4F8FA"/>
        <w:spacing w:after="0" w:line="240" w:lineRule="auto"/>
        <w:ind w:left="3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Information security risk management procedures must be developed and include the following (at a minimum):</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Risk Assessment</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Risk Treatment</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Risk Communication</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Risk Monitoring and Review</w:t>
      </w:r>
    </w:p>
    <w:p w:rsidR="008468C5" w:rsidRPr="008468C5" w:rsidRDefault="008468C5" w:rsidP="008468C5">
      <w:pPr>
        <w:numPr>
          <w:ilvl w:val="0"/>
          <w:numId w:val="2"/>
        </w:numPr>
        <w:shd w:val="clear" w:color="auto" w:fill="F4F8FA"/>
        <w:spacing w:after="0" w:line="240" w:lineRule="auto"/>
        <w:ind w:left="3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Risk evaluation criteria should be developed for evaluating the organization’s information security risks considering the following:</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The strategic value of the business information process.</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The criticality of the information assets involved.</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 xml:space="preserve">Legal and regulatory </w:t>
      </w:r>
      <w:r w:rsidR="00625404" w:rsidRPr="008468C5">
        <w:rPr>
          <w:rFonts w:ascii="Times New Roman" w:eastAsia="Times New Roman" w:hAnsi="Times New Roman" w:cs="Times New Roman"/>
          <w:color w:val="586368"/>
          <w:sz w:val="24"/>
          <w:szCs w:val="24"/>
        </w:rPr>
        <w:t>requirements</w:t>
      </w:r>
      <w:r w:rsidRPr="008468C5">
        <w:rPr>
          <w:rFonts w:ascii="Times New Roman" w:eastAsia="Times New Roman" w:hAnsi="Times New Roman" w:cs="Times New Roman"/>
          <w:color w:val="586368"/>
          <w:sz w:val="24"/>
          <w:szCs w:val="24"/>
        </w:rPr>
        <w:t xml:space="preserve"> and contractual obligations.</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Operational and business importance of availability, confidentiality, and integrity.</w:t>
      </w:r>
    </w:p>
    <w:p w:rsidR="008468C5" w:rsidRPr="008468C5" w:rsidRDefault="008468C5" w:rsidP="008468C5">
      <w:pPr>
        <w:numPr>
          <w:ilvl w:val="1"/>
          <w:numId w:val="2"/>
        </w:numPr>
        <w:shd w:val="clear" w:color="auto" w:fill="F4F8FA"/>
        <w:spacing w:after="0" w:line="240" w:lineRule="auto"/>
        <w:ind w:left="6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 xml:space="preserve">Stakeholders’ expectations and perceptions, and negative consequences for goodwill and </w:t>
      </w:r>
      <w:proofErr w:type="gramStart"/>
      <w:r w:rsidRPr="008468C5">
        <w:rPr>
          <w:rFonts w:ascii="Times New Roman" w:eastAsia="Times New Roman" w:hAnsi="Times New Roman" w:cs="Times New Roman"/>
          <w:color w:val="586368"/>
          <w:sz w:val="24"/>
          <w:szCs w:val="24"/>
        </w:rPr>
        <w:t>reputation</w:t>
      </w:r>
      <w:proofErr w:type="gramEnd"/>
      <w:r w:rsidRPr="008468C5">
        <w:rPr>
          <w:rFonts w:ascii="Times New Roman" w:eastAsia="Times New Roman" w:hAnsi="Times New Roman" w:cs="Times New Roman"/>
          <w:color w:val="586368"/>
          <w:sz w:val="24"/>
          <w:szCs w:val="24"/>
        </w:rPr>
        <w:t>.</w:t>
      </w:r>
    </w:p>
    <w:p w:rsidR="008468C5" w:rsidRPr="008468C5" w:rsidRDefault="008468C5" w:rsidP="008468C5">
      <w:pPr>
        <w:numPr>
          <w:ilvl w:val="0"/>
          <w:numId w:val="2"/>
        </w:numPr>
        <w:shd w:val="clear" w:color="auto" w:fill="F4F8FA"/>
        <w:spacing w:after="0" w:line="240" w:lineRule="auto"/>
        <w:ind w:left="3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All risks will be classified and prioritized according to their importance to the organization.</w:t>
      </w:r>
    </w:p>
    <w:p w:rsidR="008468C5" w:rsidRPr="008468C5" w:rsidRDefault="008468C5" w:rsidP="005B129B">
      <w:pPr>
        <w:numPr>
          <w:ilvl w:val="0"/>
          <w:numId w:val="2"/>
        </w:numPr>
        <w:shd w:val="clear" w:color="auto" w:fill="F4F8FA"/>
        <w:spacing w:after="0" w:line="240" w:lineRule="auto"/>
        <w:ind w:left="300"/>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 xml:space="preserve">Periodically, Company may contract with a third-party vendor to conduct an independent risk assessment and/or to validate the effectiveness of the </w:t>
      </w:r>
      <w:proofErr w:type="spellStart"/>
      <w:r w:rsidR="00625404">
        <w:rPr>
          <w:rFonts w:ascii="Times New Roman" w:eastAsia="Times New Roman" w:hAnsi="Times New Roman" w:cs="Times New Roman"/>
          <w:color w:val="586368"/>
          <w:sz w:val="24"/>
          <w:szCs w:val="24"/>
        </w:rPr>
        <w:t>Compannies</w:t>
      </w:r>
      <w:proofErr w:type="spellEnd"/>
      <w:r w:rsidRPr="008468C5">
        <w:rPr>
          <w:rFonts w:ascii="Times New Roman" w:eastAsia="Times New Roman" w:hAnsi="Times New Roman" w:cs="Times New Roman"/>
          <w:color w:val="586368"/>
          <w:sz w:val="24"/>
          <w:szCs w:val="24"/>
        </w:rPr>
        <w:t xml:space="preserve"> risk management process.</w:t>
      </w:r>
      <w:r w:rsidRPr="008468C5">
        <w:rPr>
          <w:rFonts w:ascii="Times New Roman" w:eastAsia="Times New Roman" w:hAnsi="Times New Roman" w:cs="Times New Roman"/>
          <w:color w:val="586368"/>
          <w:sz w:val="24"/>
          <w:szCs w:val="24"/>
        </w:rPr>
        <w:br/>
      </w:r>
    </w:p>
    <w:p w:rsidR="008468C5" w:rsidRPr="008468C5" w:rsidRDefault="008468C5" w:rsidP="008468C5">
      <w:pPr>
        <w:shd w:val="clear" w:color="auto" w:fill="F4F8FA"/>
        <w:spacing w:after="100" w:afterAutospacing="1" w:line="240" w:lineRule="auto"/>
        <w:outlineLvl w:val="1"/>
        <w:rPr>
          <w:rFonts w:ascii="Times New Roman" w:eastAsia="Times New Roman" w:hAnsi="Times New Roman" w:cs="Times New Roman"/>
          <w:b/>
          <w:bCs/>
          <w:color w:val="586368"/>
          <w:sz w:val="36"/>
          <w:szCs w:val="36"/>
        </w:rPr>
      </w:pPr>
      <w:r w:rsidRPr="008468C5">
        <w:rPr>
          <w:rFonts w:ascii="Times New Roman" w:eastAsia="Times New Roman" w:hAnsi="Times New Roman" w:cs="Times New Roman"/>
          <w:b/>
          <w:bCs/>
          <w:color w:val="586368"/>
          <w:sz w:val="36"/>
          <w:szCs w:val="36"/>
        </w:rPr>
        <w:t>Enforcement</w:t>
      </w:r>
    </w:p>
    <w:p w:rsidR="008468C5" w:rsidRPr="008468C5" w:rsidRDefault="008468C5" w:rsidP="008468C5">
      <w:pPr>
        <w:shd w:val="clear" w:color="auto" w:fill="F4F8FA"/>
        <w:spacing w:after="150" w:line="240" w:lineRule="auto"/>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lastRenderedPageBreak/>
        <w:t>Personnel found to have violated this policy may be subject to disciplinary action, up to and including termination of employment, and related civil or criminal penalties.</w:t>
      </w:r>
    </w:p>
    <w:p w:rsidR="008468C5" w:rsidRPr="008468C5" w:rsidRDefault="008468C5" w:rsidP="008468C5">
      <w:pPr>
        <w:shd w:val="clear" w:color="auto" w:fill="F4F8FA"/>
        <w:spacing w:after="150" w:line="240" w:lineRule="auto"/>
        <w:rPr>
          <w:rFonts w:ascii="Times New Roman" w:eastAsia="Times New Roman" w:hAnsi="Times New Roman" w:cs="Times New Roman"/>
          <w:color w:val="586368"/>
          <w:sz w:val="24"/>
          <w:szCs w:val="24"/>
        </w:rPr>
      </w:pPr>
      <w:r w:rsidRPr="008468C5">
        <w:rPr>
          <w:rFonts w:ascii="Times New Roman" w:eastAsia="Times New Roman" w:hAnsi="Times New Roman" w:cs="Times New Roman"/>
          <w:color w:val="586368"/>
          <w:sz w:val="24"/>
          <w:szCs w:val="24"/>
        </w:rPr>
        <w:t>Any vendor, consultant, or contractor found to have violated this policy may be subject to sanctions up to and including removal of access rights, termination of contract(s), and related civil or criminal penalties.</w:t>
      </w:r>
    </w:p>
    <w:p w:rsidR="009B76D9" w:rsidRDefault="009B76D9" w:rsidP="009B76D9">
      <w:pPr>
        <w:shd w:val="clear" w:color="auto" w:fill="FFFFFF"/>
        <w:spacing w:after="360" w:line="240" w:lineRule="auto"/>
        <w:jc w:val="both"/>
        <w:rPr>
          <w:rFonts w:ascii="Arial" w:eastAsia="Times New Roman" w:hAnsi="Arial" w:cs="Arial"/>
          <w:color w:val="59595B"/>
          <w:sz w:val="26"/>
          <w:szCs w:val="26"/>
        </w:rPr>
      </w:pPr>
    </w:p>
    <w:p w:rsidR="009B76D9" w:rsidRDefault="009B76D9" w:rsidP="009B76D9">
      <w:pPr>
        <w:shd w:val="clear" w:color="auto" w:fill="FFFFFF"/>
        <w:spacing w:after="360" w:line="240" w:lineRule="auto"/>
        <w:jc w:val="both"/>
        <w:rPr>
          <w:rFonts w:ascii="Arial" w:eastAsia="Times New Roman" w:hAnsi="Arial" w:cs="Arial"/>
          <w:color w:val="59595B"/>
          <w:sz w:val="26"/>
          <w:szCs w:val="26"/>
        </w:rPr>
      </w:pPr>
    </w:p>
    <w:p w:rsidR="009B76D9" w:rsidRDefault="009B76D9" w:rsidP="009B76D9">
      <w:pPr>
        <w:shd w:val="clear" w:color="auto" w:fill="FFFFFF"/>
        <w:spacing w:after="360" w:line="240" w:lineRule="auto"/>
        <w:jc w:val="both"/>
        <w:rPr>
          <w:rFonts w:ascii="Arial" w:eastAsia="Times New Roman" w:hAnsi="Arial" w:cs="Arial"/>
          <w:color w:val="59595B"/>
          <w:sz w:val="26"/>
          <w:szCs w:val="26"/>
        </w:rPr>
      </w:pPr>
      <w:r w:rsidRPr="00F56F06">
        <w:rPr>
          <w:rFonts w:ascii="Arial" w:eastAsia="Times New Roman" w:hAnsi="Arial" w:cs="Arial"/>
          <w:color w:val="59595B"/>
          <w:sz w:val="26"/>
          <w:szCs w:val="26"/>
        </w:rPr>
        <w:t>By order of the Board</w:t>
      </w:r>
    </w:p>
    <w:p w:rsidR="009B76D9" w:rsidRDefault="009B76D9" w:rsidP="009B76D9">
      <w:pPr>
        <w:shd w:val="clear" w:color="auto" w:fill="FFFFFF"/>
        <w:spacing w:after="360" w:line="240" w:lineRule="auto"/>
        <w:jc w:val="both"/>
        <w:rPr>
          <w:rFonts w:ascii="Arial" w:eastAsia="Times New Roman" w:hAnsi="Arial" w:cs="Arial"/>
          <w:color w:val="59595B"/>
          <w:sz w:val="26"/>
          <w:szCs w:val="26"/>
        </w:rPr>
      </w:pPr>
      <w:proofErr w:type="spellStart"/>
      <w:proofErr w:type="gramStart"/>
      <w:r>
        <w:rPr>
          <w:rFonts w:ascii="Arial" w:eastAsia="Times New Roman" w:hAnsi="Arial" w:cs="Arial"/>
          <w:color w:val="59595B"/>
          <w:sz w:val="26"/>
          <w:szCs w:val="26"/>
        </w:rPr>
        <w:t>Sd</w:t>
      </w:r>
      <w:proofErr w:type="spellEnd"/>
      <w:proofErr w:type="gramEnd"/>
      <w:r>
        <w:rPr>
          <w:rFonts w:ascii="Arial" w:eastAsia="Times New Roman" w:hAnsi="Arial" w:cs="Arial"/>
          <w:color w:val="59595B"/>
          <w:sz w:val="26"/>
          <w:szCs w:val="26"/>
        </w:rPr>
        <w:t>/-</w:t>
      </w:r>
    </w:p>
    <w:p w:rsidR="009B76D9" w:rsidRPr="00F56F06" w:rsidRDefault="009B76D9" w:rsidP="009B76D9">
      <w:pPr>
        <w:shd w:val="clear" w:color="auto" w:fill="FFFFFF"/>
        <w:spacing w:after="360" w:line="240" w:lineRule="auto"/>
        <w:jc w:val="both"/>
        <w:rPr>
          <w:rFonts w:ascii="Arial" w:eastAsia="Times New Roman" w:hAnsi="Arial" w:cs="Arial"/>
          <w:color w:val="59595B"/>
          <w:sz w:val="26"/>
          <w:szCs w:val="26"/>
        </w:rPr>
      </w:pPr>
      <w:r>
        <w:rPr>
          <w:rFonts w:ascii="Arial" w:eastAsia="Times New Roman" w:hAnsi="Arial" w:cs="Arial"/>
          <w:color w:val="59595B"/>
          <w:sz w:val="26"/>
          <w:szCs w:val="26"/>
        </w:rPr>
        <w:t>Cranex Ltd.</w:t>
      </w:r>
    </w:p>
    <w:p w:rsidR="00AB26F4" w:rsidRDefault="00AB26F4"/>
    <w:sectPr w:rsidR="00AB26F4" w:rsidSect="00DD23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D6677"/>
    <w:multiLevelType w:val="multilevel"/>
    <w:tmpl w:val="83F033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CF715D"/>
    <w:multiLevelType w:val="multilevel"/>
    <w:tmpl w:val="7DFE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71C7378"/>
    <w:multiLevelType w:val="multilevel"/>
    <w:tmpl w:val="0ACA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005B54"/>
    <w:rsid w:val="00005B54"/>
    <w:rsid w:val="001E0040"/>
    <w:rsid w:val="005B129B"/>
    <w:rsid w:val="00625404"/>
    <w:rsid w:val="008468C5"/>
    <w:rsid w:val="009B76D9"/>
    <w:rsid w:val="009C33FA"/>
    <w:rsid w:val="00AB26F4"/>
    <w:rsid w:val="00DD23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380"/>
  </w:style>
  <w:style w:type="paragraph" w:styleId="Heading2">
    <w:name w:val="heading 2"/>
    <w:basedOn w:val="Normal"/>
    <w:link w:val="Heading2Char"/>
    <w:uiPriority w:val="9"/>
    <w:qFormat/>
    <w:rsid w:val="008468C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468C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8468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468C5"/>
    <w:rPr>
      <w:color w:val="0000FF"/>
      <w:u w:val="single"/>
    </w:rPr>
  </w:style>
  <w:style w:type="paragraph" w:styleId="BalloonText">
    <w:name w:val="Balloon Text"/>
    <w:basedOn w:val="Normal"/>
    <w:link w:val="BalloonTextChar"/>
    <w:uiPriority w:val="99"/>
    <w:semiHidden/>
    <w:unhideWhenUsed/>
    <w:rsid w:val="009B76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6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20763483">
      <w:bodyDiv w:val="1"/>
      <w:marLeft w:val="0"/>
      <w:marRight w:val="0"/>
      <w:marTop w:val="0"/>
      <w:marBottom w:val="0"/>
      <w:divBdr>
        <w:top w:val="none" w:sz="0" w:space="0" w:color="auto"/>
        <w:left w:val="none" w:sz="0" w:space="0" w:color="auto"/>
        <w:bottom w:val="none" w:sz="0" w:space="0" w:color="auto"/>
        <w:right w:val="none" w:sz="0" w:space="0" w:color="auto"/>
      </w:divBdr>
    </w:div>
    <w:div w:id="1175655526">
      <w:bodyDiv w:val="1"/>
      <w:marLeft w:val="0"/>
      <w:marRight w:val="0"/>
      <w:marTop w:val="0"/>
      <w:marBottom w:val="0"/>
      <w:divBdr>
        <w:top w:val="none" w:sz="0" w:space="0" w:color="auto"/>
        <w:left w:val="none" w:sz="0" w:space="0" w:color="auto"/>
        <w:bottom w:val="none" w:sz="0" w:space="0" w:color="auto"/>
        <w:right w:val="none" w:sz="0" w:space="0" w:color="auto"/>
      </w:divBdr>
      <w:divsChild>
        <w:div w:id="1814131992">
          <w:marLeft w:val="0"/>
          <w:marRight w:val="0"/>
          <w:marTop w:val="0"/>
          <w:marBottom w:val="0"/>
          <w:divBdr>
            <w:top w:val="none" w:sz="0" w:space="0" w:color="auto"/>
            <w:left w:val="none" w:sz="0" w:space="0" w:color="auto"/>
            <w:bottom w:val="none" w:sz="0" w:space="0" w:color="auto"/>
            <w:right w:val="none" w:sz="0" w:space="0" w:color="auto"/>
          </w:divBdr>
          <w:divsChild>
            <w:div w:id="175076563">
              <w:marLeft w:val="0"/>
              <w:marRight w:val="0"/>
              <w:marTop w:val="0"/>
              <w:marBottom w:val="0"/>
              <w:divBdr>
                <w:top w:val="none" w:sz="0" w:space="0" w:color="auto"/>
                <w:left w:val="none" w:sz="0" w:space="0" w:color="auto"/>
                <w:bottom w:val="none" w:sz="0" w:space="0" w:color="auto"/>
                <w:right w:val="none" w:sz="0" w:space="0" w:color="auto"/>
              </w:divBdr>
            </w:div>
          </w:divsChild>
        </w:div>
        <w:div w:id="2083410587">
          <w:marLeft w:val="0"/>
          <w:marRight w:val="0"/>
          <w:marTop w:val="0"/>
          <w:marBottom w:val="0"/>
          <w:divBdr>
            <w:top w:val="none" w:sz="0" w:space="0" w:color="auto"/>
            <w:left w:val="none" w:sz="0" w:space="0" w:color="auto"/>
            <w:bottom w:val="none" w:sz="0" w:space="0" w:color="auto"/>
            <w:right w:val="none" w:sz="0" w:space="0" w:color="auto"/>
          </w:divBdr>
          <w:divsChild>
            <w:div w:id="1204639176">
              <w:marLeft w:val="0"/>
              <w:marRight w:val="0"/>
              <w:marTop w:val="0"/>
              <w:marBottom w:val="0"/>
              <w:divBdr>
                <w:top w:val="none" w:sz="0" w:space="0" w:color="auto"/>
                <w:left w:val="none" w:sz="0" w:space="0" w:color="auto"/>
                <w:bottom w:val="none" w:sz="0" w:space="0" w:color="auto"/>
                <w:right w:val="none" w:sz="0" w:space="0" w:color="auto"/>
              </w:divBdr>
              <w:divsChild>
                <w:div w:id="1065757160">
                  <w:marLeft w:val="0"/>
                  <w:marRight w:val="0"/>
                  <w:marTop w:val="0"/>
                  <w:marBottom w:val="0"/>
                  <w:divBdr>
                    <w:top w:val="none" w:sz="0" w:space="0" w:color="auto"/>
                    <w:left w:val="none" w:sz="0" w:space="0" w:color="auto"/>
                    <w:bottom w:val="none" w:sz="0" w:space="0" w:color="auto"/>
                    <w:right w:val="none" w:sz="0" w:space="0" w:color="auto"/>
                  </w:divBdr>
                </w:div>
                <w:div w:id="1534029820">
                  <w:marLeft w:val="0"/>
                  <w:marRight w:val="0"/>
                  <w:marTop w:val="0"/>
                  <w:marBottom w:val="0"/>
                  <w:divBdr>
                    <w:top w:val="none" w:sz="0" w:space="0" w:color="auto"/>
                    <w:left w:val="none" w:sz="0" w:space="0" w:color="auto"/>
                    <w:bottom w:val="none" w:sz="0" w:space="0" w:color="auto"/>
                    <w:right w:val="none" w:sz="0" w:space="0" w:color="auto"/>
                  </w:divBdr>
                  <w:divsChild>
                    <w:div w:id="1245799523">
                      <w:marLeft w:val="0"/>
                      <w:marRight w:val="0"/>
                      <w:marTop w:val="0"/>
                      <w:marBottom w:val="0"/>
                      <w:divBdr>
                        <w:top w:val="none" w:sz="0" w:space="0" w:color="auto"/>
                        <w:left w:val="none" w:sz="0" w:space="0" w:color="auto"/>
                        <w:bottom w:val="none" w:sz="0" w:space="0" w:color="auto"/>
                        <w:right w:val="none" w:sz="0" w:space="0" w:color="auto"/>
                      </w:divBdr>
                    </w:div>
                    <w:div w:id="1285234192">
                      <w:marLeft w:val="0"/>
                      <w:marRight w:val="0"/>
                      <w:marTop w:val="0"/>
                      <w:marBottom w:val="0"/>
                      <w:divBdr>
                        <w:top w:val="none" w:sz="0" w:space="0" w:color="auto"/>
                        <w:left w:val="none" w:sz="0" w:space="0" w:color="auto"/>
                        <w:bottom w:val="none" w:sz="0" w:space="0" w:color="auto"/>
                        <w:right w:val="none" w:sz="0" w:space="0" w:color="auto"/>
                      </w:divBdr>
                    </w:div>
                    <w:div w:id="1640575631">
                      <w:marLeft w:val="0"/>
                      <w:marRight w:val="0"/>
                      <w:marTop w:val="0"/>
                      <w:marBottom w:val="0"/>
                      <w:divBdr>
                        <w:top w:val="none" w:sz="0" w:space="0" w:color="auto"/>
                        <w:left w:val="none" w:sz="0" w:space="0" w:color="auto"/>
                        <w:bottom w:val="none" w:sz="0" w:space="0" w:color="auto"/>
                        <w:right w:val="none" w:sz="0" w:space="0" w:color="auto"/>
                      </w:divBdr>
                    </w:div>
                    <w:div w:id="1084297546">
                      <w:marLeft w:val="0"/>
                      <w:marRight w:val="0"/>
                      <w:marTop w:val="0"/>
                      <w:marBottom w:val="0"/>
                      <w:divBdr>
                        <w:top w:val="none" w:sz="0" w:space="0" w:color="auto"/>
                        <w:left w:val="none" w:sz="0" w:space="0" w:color="auto"/>
                        <w:bottom w:val="none" w:sz="0" w:space="0" w:color="auto"/>
                        <w:right w:val="none" w:sz="0" w:space="0" w:color="auto"/>
                      </w:divBdr>
                    </w:div>
                    <w:div w:id="160020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786520">
          <w:marLeft w:val="0"/>
          <w:marRight w:val="0"/>
          <w:marTop w:val="0"/>
          <w:marBottom w:val="0"/>
          <w:divBdr>
            <w:top w:val="none" w:sz="0" w:space="0" w:color="auto"/>
            <w:left w:val="none" w:sz="0" w:space="0" w:color="auto"/>
            <w:bottom w:val="none" w:sz="0" w:space="0" w:color="auto"/>
            <w:right w:val="none" w:sz="0" w:space="0" w:color="auto"/>
          </w:divBdr>
          <w:divsChild>
            <w:div w:id="1022363036">
              <w:marLeft w:val="0"/>
              <w:marRight w:val="0"/>
              <w:marTop w:val="0"/>
              <w:marBottom w:val="0"/>
              <w:divBdr>
                <w:top w:val="none" w:sz="0" w:space="0" w:color="auto"/>
                <w:left w:val="none" w:sz="0" w:space="0" w:color="auto"/>
                <w:bottom w:val="none" w:sz="0" w:space="0" w:color="auto"/>
                <w:right w:val="none" w:sz="0" w:space="0" w:color="auto"/>
              </w:divBdr>
              <w:divsChild>
                <w:div w:id="8218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ranexltd.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313</Words>
  <Characters>1786</Characters>
  <Application>Microsoft Office Word</Application>
  <DocSecurity>0</DocSecurity>
  <Lines>14</Lines>
  <Paragraphs>4</Paragraphs>
  <ScaleCrop>false</ScaleCrop>
  <Company/>
  <LinksUpToDate>false</LinksUpToDate>
  <CharactersWithSpaces>2095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cp:revision>
  <dcterms:created xsi:type="dcterms:W3CDTF">2022-07-18T09:43:00Z</dcterms:created>
  <dcterms:modified xsi:type="dcterms:W3CDTF">2022-07-25T06:18:00Z</dcterms:modified>
</cp:coreProperties>
</file>